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4EA1" w14:textId="77777777" w:rsidR="00D855FE" w:rsidRDefault="00D855FE" w:rsidP="00606555">
      <w:pPr>
        <w:jc w:val="center"/>
        <w:rPr>
          <w:rFonts w:ascii="Avenir Next" w:hAnsi="Avenir Next" w:cs="Skia"/>
          <w:color w:val="000000"/>
          <w:kern w:val="1"/>
          <w:sz w:val="28"/>
          <w:szCs w:val="28"/>
        </w:rPr>
      </w:pPr>
    </w:p>
    <w:p w14:paraId="0E29DF9C" w14:textId="77777777" w:rsidR="00D855FE" w:rsidRPr="00D855FE" w:rsidRDefault="00D855FE" w:rsidP="00D855FE">
      <w:pPr>
        <w:autoSpaceDE w:val="0"/>
        <w:autoSpaceDN w:val="0"/>
        <w:adjustRightInd w:val="0"/>
        <w:spacing w:after="320" w:line="240" w:lineRule="auto"/>
        <w:jc w:val="center"/>
        <w:rPr>
          <w:rFonts w:ascii="Avenir Next" w:hAnsi="Avenir Next" w:cs="Avenir Next"/>
          <w:b/>
          <w:bCs/>
          <w:color w:val="000000"/>
          <w:kern w:val="1"/>
          <w:sz w:val="110"/>
          <w:szCs w:val="110"/>
        </w:rPr>
      </w:pPr>
      <w:r w:rsidRPr="00D855FE">
        <w:rPr>
          <w:rFonts w:ascii="Avenir Next" w:hAnsi="Avenir Next" w:cs="Avenir Next"/>
          <w:b/>
          <w:bCs/>
          <w:color w:val="000000"/>
          <w:kern w:val="1"/>
          <w:sz w:val="110"/>
          <w:szCs w:val="110"/>
        </w:rPr>
        <w:t>To God Be The Glory</w:t>
      </w:r>
    </w:p>
    <w:p w14:paraId="3A062217" w14:textId="10C5C52C" w:rsidR="00D855FE" w:rsidRDefault="00D855FE" w:rsidP="00D855FE">
      <w:pPr>
        <w:autoSpaceDE w:val="0"/>
        <w:autoSpaceDN w:val="0"/>
        <w:adjustRightInd w:val="0"/>
        <w:spacing w:after="320" w:line="240" w:lineRule="auto"/>
        <w:jc w:val="center"/>
        <w:rPr>
          <w:rFonts w:ascii="Avenir Next" w:hAnsi="Avenir Next" w:cs="Avenir Next"/>
          <w:color w:val="000000"/>
          <w:kern w:val="1"/>
        </w:rPr>
      </w:pPr>
      <w:r>
        <w:rPr>
          <w:rFonts w:ascii="Avenir Next" w:hAnsi="Avenir Next" w:cs="Avenir Next"/>
          <w:color w:val="000000"/>
          <w:kern w:val="1"/>
        </w:rPr>
        <w:t>“For from him and through him and to him are all things. To him be glory forever. Amen.” —Romans 11:36 (ESV)</w:t>
      </w:r>
    </w:p>
    <w:p w14:paraId="18569E68" w14:textId="77777777" w:rsidR="00D855FE" w:rsidRDefault="00D855FE" w:rsidP="00D855FE">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“To God Be The Glory “began in the quiet of one of our 21 Days of Prayer gatherings at our church—a sacred space where we were simply seeking the heart of God. Our team felt stirred to write something joyful, upbeat, and entirely vertical—a song that would lift every eye and heart toward the One who is worthy of it all.</w:t>
      </w:r>
    </w:p>
    <w:p w14:paraId="4E07AB49" w14:textId="77777777" w:rsidR="00D855FE" w:rsidRDefault="00D855FE" w:rsidP="00D855FE">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Romans 11:36 became our foundation: “For from him and through him and to him are all things. To him be glory forever.” That truth captured the heartbeat of our song and our worship: every good thing comes from Him, is sustained through Him, and ultimately returns in glory to Him.</w:t>
      </w:r>
    </w:p>
    <w:p w14:paraId="1742EF81" w14:textId="77777777" w:rsidR="00D855FE" w:rsidRDefault="00D855FE" w:rsidP="00D855FE">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The first verse is a bold invitation:</w:t>
      </w:r>
    </w:p>
    <w:p w14:paraId="7DEAF57C" w14:textId="77777777" w:rsidR="00D855FE" w:rsidRDefault="00D855FE" w:rsidP="00D855FE">
      <w:pPr>
        <w:autoSpaceDE w:val="0"/>
        <w:autoSpaceDN w:val="0"/>
        <w:adjustRightInd w:val="0"/>
        <w:spacing w:after="320" w:line="240" w:lineRule="auto"/>
        <w:jc w:val="center"/>
        <w:rPr>
          <w:rFonts w:ascii="Avenir Next" w:hAnsi="Avenir Next" w:cs="Avenir Next"/>
          <w:color w:val="000000"/>
          <w:kern w:val="1"/>
        </w:rPr>
      </w:pPr>
      <w:r>
        <w:rPr>
          <w:rFonts w:ascii="Avenir Next" w:hAnsi="Avenir Next" w:cs="Avenir Next"/>
          <w:color w:val="000000"/>
          <w:kern w:val="1"/>
        </w:rPr>
        <w:t>“Come and behold Him, the King on the throne—King Jesus!”</w:t>
      </w:r>
    </w:p>
    <w:p w14:paraId="39D89D25" w14:textId="77777777" w:rsidR="00D855FE" w:rsidRDefault="00D855FE" w:rsidP="00D855FE">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 xml:space="preserve">It calls every heart to see Jesus </w:t>
      </w:r>
      <w:proofErr w:type="gramStart"/>
      <w:r>
        <w:rPr>
          <w:rFonts w:ascii="Avenir Next" w:hAnsi="Avenir Next" w:cs="Avenir Next"/>
          <w:color w:val="000000"/>
          <w:kern w:val="1"/>
        </w:rPr>
        <w:t>rightly—majestic</w:t>
      </w:r>
      <w:proofErr w:type="gramEnd"/>
      <w:r>
        <w:rPr>
          <w:rFonts w:ascii="Avenir Next" w:hAnsi="Avenir Next" w:cs="Avenir Next"/>
          <w:color w:val="000000"/>
          <w:kern w:val="1"/>
        </w:rPr>
        <w:t>, generous, and good. He freely gives, and this song is a wide-open door for every person to step into His presence and encounter His goodness.</w:t>
      </w:r>
    </w:p>
    <w:p w14:paraId="46115B19" w14:textId="6B54FF17" w:rsidR="00D855FE" w:rsidRDefault="00D855FE" w:rsidP="00D855FE">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The pre-chorus is one of</w:t>
      </w:r>
      <w:r w:rsidR="001C6AE9">
        <w:rPr>
          <w:rFonts w:ascii="Avenir Next" w:hAnsi="Avenir Next" w:cs="Avenir Next"/>
          <w:color w:val="000000"/>
          <w:kern w:val="1"/>
        </w:rPr>
        <w:t xml:space="preserve"> our team’s </w:t>
      </w:r>
      <w:r>
        <w:rPr>
          <w:rFonts w:ascii="Avenir Next" w:hAnsi="Avenir Next" w:cs="Avenir Next"/>
          <w:color w:val="000000"/>
          <w:kern w:val="1"/>
        </w:rPr>
        <w:t xml:space="preserve"> favorite moments:</w:t>
      </w:r>
    </w:p>
    <w:p w14:paraId="22E0B2F0" w14:textId="77777777" w:rsidR="00D855FE" w:rsidRDefault="00D855FE" w:rsidP="00D855FE">
      <w:pPr>
        <w:autoSpaceDE w:val="0"/>
        <w:autoSpaceDN w:val="0"/>
        <w:adjustRightInd w:val="0"/>
        <w:spacing w:after="320" w:line="240" w:lineRule="auto"/>
        <w:jc w:val="center"/>
        <w:rPr>
          <w:rFonts w:ascii="Avenir Next" w:hAnsi="Avenir Next" w:cs="Avenir Next"/>
          <w:color w:val="000000"/>
          <w:kern w:val="1"/>
        </w:rPr>
      </w:pPr>
      <w:r>
        <w:rPr>
          <w:rFonts w:ascii="Avenir Next" w:hAnsi="Avenir Next" w:cs="Avenir Next"/>
          <w:color w:val="000000"/>
          <w:kern w:val="1"/>
        </w:rPr>
        <w:t>“Trade your heaviness for a song of praise. Trade your depression for a brighter day. Something changes each time we call His name—we can’t stay the same.”</w:t>
      </w:r>
    </w:p>
    <w:p w14:paraId="213D6766" w14:textId="77777777" w:rsidR="00D855FE" w:rsidRDefault="00D855FE" w:rsidP="00D855FE">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lastRenderedPageBreak/>
        <w:t>This is more than poetic language—it’s a promise. When we turn our eyes to Jesus and give Him glory, transformation begins to happen. He lifts burdens. He breathes joy into weary souls. Praise has the power to change the atmosphere of our lives.</w:t>
      </w:r>
    </w:p>
    <w:p w14:paraId="4BB46F19" w14:textId="77777777" w:rsidR="00D855FE" w:rsidRDefault="00D855FE" w:rsidP="00D855FE">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The chorus echoes the eternal anthem of heaven:</w:t>
      </w:r>
    </w:p>
    <w:p w14:paraId="6416F104" w14:textId="77777777" w:rsidR="00D855FE" w:rsidRDefault="00D855FE" w:rsidP="00D855FE">
      <w:pPr>
        <w:autoSpaceDE w:val="0"/>
        <w:autoSpaceDN w:val="0"/>
        <w:adjustRightInd w:val="0"/>
        <w:spacing w:after="320" w:line="240" w:lineRule="auto"/>
        <w:jc w:val="center"/>
        <w:rPr>
          <w:rFonts w:ascii="Avenir Next" w:hAnsi="Avenir Next" w:cs="Avenir Next"/>
          <w:color w:val="000000"/>
          <w:kern w:val="1"/>
        </w:rPr>
      </w:pPr>
      <w:r>
        <w:rPr>
          <w:rFonts w:ascii="Avenir Next" w:hAnsi="Avenir Next" w:cs="Avenir Next"/>
          <w:color w:val="000000"/>
          <w:kern w:val="1"/>
        </w:rPr>
        <w:t>“To God be the glory, forever and ever!”</w:t>
      </w:r>
    </w:p>
    <w:p w14:paraId="5F29059C" w14:textId="77777777" w:rsidR="00D855FE" w:rsidRDefault="00D855FE" w:rsidP="00D855FE">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It’s not just our future reality—it’s our present calling. Right now, in this moment, we live to bring Him glory. He turns mourning into dancing and sorrow into joy. Worship isn’t just something we do—it’s what we were created for.</w:t>
      </w:r>
    </w:p>
    <w:p w14:paraId="43C925BC" w14:textId="77777777" w:rsidR="00D855FE" w:rsidRDefault="00D855FE" w:rsidP="00D855FE">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And then the bridge takes us even higher:</w:t>
      </w:r>
    </w:p>
    <w:p w14:paraId="16B98500" w14:textId="77777777" w:rsidR="00D855FE" w:rsidRDefault="00D855FE" w:rsidP="00D855FE">
      <w:pPr>
        <w:autoSpaceDE w:val="0"/>
        <w:autoSpaceDN w:val="0"/>
        <w:adjustRightInd w:val="0"/>
        <w:spacing w:after="320" w:line="240" w:lineRule="auto"/>
        <w:jc w:val="center"/>
        <w:rPr>
          <w:rFonts w:ascii="Avenir Next" w:hAnsi="Avenir Next" w:cs="Avenir Next"/>
          <w:color w:val="000000"/>
          <w:kern w:val="1"/>
        </w:rPr>
      </w:pPr>
      <w:r>
        <w:rPr>
          <w:rFonts w:ascii="Avenir Next" w:hAnsi="Avenir Next" w:cs="Avenir Next"/>
          <w:color w:val="000000"/>
          <w:kern w:val="1"/>
        </w:rPr>
        <w:t>“There’s no one more worthy. His name is the highest.”</w:t>
      </w:r>
    </w:p>
    <w:p w14:paraId="66301376" w14:textId="77777777" w:rsidR="00D855FE" w:rsidRDefault="00D855FE" w:rsidP="00D855FE">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This moment in the song is pure, vertical praise—a declaration that Jesus is above every name, and there is no one more deserving of our worship.</w:t>
      </w:r>
    </w:p>
    <w:p w14:paraId="5D677420" w14:textId="77777777" w:rsidR="00D855FE" w:rsidRDefault="00D855FE" w:rsidP="00D855FE">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This song is an invitation for all of us—to bring whatever we’re carrying, whatever we’re walking through—and lay it down in praise before the King. Give Him the glory. Honor Him with your voice. Lift your eyes. Let your heart rise. He’s worthy of it all.</w:t>
      </w:r>
    </w:p>
    <w:p w14:paraId="64DEDCCB" w14:textId="77777777" w:rsidR="00D855FE" w:rsidRDefault="00D855FE" w:rsidP="00D855FE">
      <w:pPr>
        <w:autoSpaceDE w:val="0"/>
        <w:autoSpaceDN w:val="0"/>
        <w:adjustRightInd w:val="0"/>
        <w:spacing w:after="320" w:line="240" w:lineRule="auto"/>
        <w:rPr>
          <w:rFonts w:ascii="Avenir Next" w:hAnsi="Avenir Next" w:cs="Avenir Next"/>
          <w:color w:val="000000"/>
          <w:kern w:val="1"/>
        </w:rPr>
      </w:pPr>
      <w:r>
        <w:rPr>
          <w:rFonts w:ascii="Avenir Next" w:hAnsi="Avenir Next" w:cs="Avenir Next"/>
          <w:color w:val="000000"/>
          <w:kern w:val="1"/>
        </w:rPr>
        <w:t>Let today be a reminder:</w:t>
      </w:r>
    </w:p>
    <w:p w14:paraId="54C94A89" w14:textId="3F1F25EE" w:rsidR="00D855FE" w:rsidRDefault="00D855FE" w:rsidP="00D855FE">
      <w:pPr>
        <w:autoSpaceDE w:val="0"/>
        <w:autoSpaceDN w:val="0"/>
        <w:adjustRightInd w:val="0"/>
        <w:spacing w:after="320" w:line="240" w:lineRule="auto"/>
        <w:jc w:val="center"/>
        <w:rPr>
          <w:rFonts w:ascii="Avenir Next" w:hAnsi="Avenir Next" w:cs="Avenir Next"/>
          <w:color w:val="000000"/>
          <w:kern w:val="1"/>
        </w:rPr>
      </w:pPr>
      <w:r>
        <w:rPr>
          <w:rFonts w:ascii="Avenir Next" w:hAnsi="Avenir Next" w:cs="Avenir Next"/>
          <w:color w:val="000000"/>
          <w:kern w:val="1"/>
        </w:rPr>
        <w:t>You were made to worship.                                                                                                          You were made to glorify God.                                                                                                  And when you do—everything changes</w:t>
      </w:r>
    </w:p>
    <w:p w14:paraId="5D2E6AEF" w14:textId="77777777" w:rsidR="00D855FE" w:rsidRPr="00CB5A97" w:rsidRDefault="00D855FE" w:rsidP="00606555">
      <w:pPr>
        <w:jc w:val="center"/>
        <w:rPr>
          <w:rFonts w:ascii="Avenir Next" w:hAnsi="Avenir Next"/>
          <w:sz w:val="28"/>
          <w:szCs w:val="28"/>
        </w:rPr>
      </w:pPr>
    </w:p>
    <w:sectPr w:rsidR="00D855FE" w:rsidRPr="00CB5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Skia">
    <w:panose1 w:val="020D05020202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E1"/>
    <w:rsid w:val="00114F3C"/>
    <w:rsid w:val="001C6AE9"/>
    <w:rsid w:val="00606555"/>
    <w:rsid w:val="00A177E1"/>
    <w:rsid w:val="00CB5A97"/>
    <w:rsid w:val="00D855FE"/>
    <w:rsid w:val="00DC4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58BBDC"/>
  <w15:chartTrackingRefBased/>
  <w15:docId w15:val="{41C5F2C9-B64A-624D-A9B6-99AAD9D3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7E1"/>
    <w:rPr>
      <w:rFonts w:eastAsiaTheme="majorEastAsia" w:cstheme="majorBidi"/>
      <w:color w:val="272727" w:themeColor="text1" w:themeTint="D8"/>
    </w:rPr>
  </w:style>
  <w:style w:type="paragraph" w:styleId="Title">
    <w:name w:val="Title"/>
    <w:basedOn w:val="Normal"/>
    <w:next w:val="Normal"/>
    <w:link w:val="TitleChar"/>
    <w:uiPriority w:val="10"/>
    <w:qFormat/>
    <w:rsid w:val="00A17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7E1"/>
    <w:pPr>
      <w:spacing w:before="160"/>
      <w:jc w:val="center"/>
    </w:pPr>
    <w:rPr>
      <w:i/>
      <w:iCs/>
      <w:color w:val="404040" w:themeColor="text1" w:themeTint="BF"/>
    </w:rPr>
  </w:style>
  <w:style w:type="character" w:customStyle="1" w:styleId="QuoteChar">
    <w:name w:val="Quote Char"/>
    <w:basedOn w:val="DefaultParagraphFont"/>
    <w:link w:val="Quote"/>
    <w:uiPriority w:val="29"/>
    <w:rsid w:val="00A177E1"/>
    <w:rPr>
      <w:i/>
      <w:iCs/>
      <w:color w:val="404040" w:themeColor="text1" w:themeTint="BF"/>
    </w:rPr>
  </w:style>
  <w:style w:type="paragraph" w:styleId="ListParagraph">
    <w:name w:val="List Paragraph"/>
    <w:basedOn w:val="Normal"/>
    <w:uiPriority w:val="34"/>
    <w:qFormat/>
    <w:rsid w:val="00A177E1"/>
    <w:pPr>
      <w:ind w:left="720"/>
      <w:contextualSpacing/>
    </w:pPr>
  </w:style>
  <w:style w:type="character" w:styleId="IntenseEmphasis">
    <w:name w:val="Intense Emphasis"/>
    <w:basedOn w:val="DefaultParagraphFont"/>
    <w:uiPriority w:val="21"/>
    <w:qFormat/>
    <w:rsid w:val="00A177E1"/>
    <w:rPr>
      <w:i/>
      <w:iCs/>
      <w:color w:val="0F4761" w:themeColor="accent1" w:themeShade="BF"/>
    </w:rPr>
  </w:style>
  <w:style w:type="paragraph" w:styleId="IntenseQuote">
    <w:name w:val="Intense Quote"/>
    <w:basedOn w:val="Normal"/>
    <w:next w:val="Normal"/>
    <w:link w:val="IntenseQuoteChar"/>
    <w:uiPriority w:val="30"/>
    <w:qFormat/>
    <w:rsid w:val="00A17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7E1"/>
    <w:rPr>
      <w:i/>
      <w:iCs/>
      <w:color w:val="0F4761" w:themeColor="accent1" w:themeShade="BF"/>
    </w:rPr>
  </w:style>
  <w:style w:type="character" w:styleId="IntenseReference">
    <w:name w:val="Intense Reference"/>
    <w:basedOn w:val="DefaultParagraphFont"/>
    <w:uiPriority w:val="32"/>
    <w:qFormat/>
    <w:rsid w:val="00A177E1"/>
    <w:rPr>
      <w:b/>
      <w:bCs/>
      <w:smallCaps/>
      <w:color w:val="0F4761" w:themeColor="accent1" w:themeShade="BF"/>
      <w:spacing w:val="5"/>
    </w:rPr>
  </w:style>
  <w:style w:type="paragraph" w:styleId="NormalWeb">
    <w:name w:val="Normal (Web)"/>
    <w:basedOn w:val="Normal"/>
    <w:uiPriority w:val="99"/>
    <w:unhideWhenUsed/>
    <w:rsid w:val="00A177E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Mikles</dc:creator>
  <cp:keywords/>
  <dc:description/>
  <cp:lastModifiedBy>Jason Mikles</cp:lastModifiedBy>
  <cp:revision>4</cp:revision>
  <dcterms:created xsi:type="dcterms:W3CDTF">2025-08-07T16:31:00Z</dcterms:created>
  <dcterms:modified xsi:type="dcterms:W3CDTF">2025-08-14T20:21:00Z</dcterms:modified>
</cp:coreProperties>
</file>